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3" w:rsidRDefault="00FB7C63">
      <w:pPr>
        <w:spacing w:after="120"/>
        <w:ind w:left="6521"/>
      </w:pPr>
      <w:bookmarkStart w:id="0" w:name="_GoBack"/>
      <w:bookmarkEnd w:id="0"/>
      <w:r>
        <w:t>Приложение № 4</w:t>
      </w:r>
      <w: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B7C63" w:rsidRDefault="00FB7C63">
      <w:pPr>
        <w:spacing w:after="480"/>
        <w:ind w:left="6521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11.06.2015 № 588)</w:t>
      </w:r>
    </w:p>
    <w:p w:rsidR="00FB7C63" w:rsidRDefault="00FB7C63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:rsidR="00FB7C63" w:rsidRDefault="00FB7C63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150 кВт включительно</w:t>
      </w:r>
    </w:p>
    <w:p w:rsidR="00FB7C63" w:rsidRDefault="00FB7C63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FB7C63" w:rsidRDefault="00FB7C6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:rsidR="00FB7C63" w:rsidRDefault="00FB7C6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FB7C63" w:rsidRDefault="00FB7C6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(наименование энергопринимающих устройств для присоединения)</w:t>
      </w:r>
    </w:p>
    <w:p w:rsidR="00FB7C63" w:rsidRDefault="00FB7C63">
      <w:pPr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</w:p>
    <w:p w:rsidR="00FB7C63" w:rsidRDefault="00FB7C63">
      <w:pPr>
        <w:pBdr>
          <w:top w:val="single" w:sz="4" w:space="1" w:color="auto"/>
        </w:pBdr>
        <w:ind w:left="1761"/>
        <w:rPr>
          <w:sz w:val="2"/>
          <w:szCs w:val="2"/>
        </w:rPr>
      </w:pP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spacing w:after="120"/>
        <w:ind w:right="113"/>
        <w:jc w:val="center"/>
      </w:pPr>
      <w:r>
        <w:t>(место нахождения энергопринимающих устройств)</w:t>
      </w:r>
    </w:p>
    <w:p w:rsidR="00FB7C63" w:rsidRPr="00FB7C63" w:rsidRDefault="00FB7C63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5.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552"/>
        <w:gridCol w:w="737"/>
        <w:gridCol w:w="181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FB7C63" w:rsidRPr="00FB7C63" w:rsidRDefault="00FB7C63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FB7C63" w:rsidRPr="00FB7C63" w:rsidRDefault="00FB7C63">
      <w:pPr>
        <w:ind w:firstLine="567"/>
        <w:jc w:val="both"/>
        <w:rPr>
          <w:sz w:val="2"/>
          <w:szCs w:val="2"/>
          <w:lang w:val="en-US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>
        <w:rPr>
          <w:sz w:val="24"/>
          <w:szCs w:val="24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Заявляемая категория надежности энергопринимающих устройств –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(по одному источнику электроснабжения энергопринимающих устройств).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Характер нагрузки (вид экономической деятельности заявителя)</w:t>
      </w:r>
    </w:p>
    <w:p w:rsidR="00FB7C63" w:rsidRDefault="00FB7C6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Сроки проектирования и поэтапного введения в эксплуатацию объекта (в том числе по этапам и очередям), планируемого поэтапного распределения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мающих устройств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FB7C63" w:rsidRDefault="00FB7C63">
            <w:pPr>
              <w:jc w:val="center"/>
            </w:pPr>
            <w:r>
              <w:t>Планируемый срок введения энергопринимающих устройств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щих устройств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FB7C63" w:rsidRDefault="00FB7C63">
            <w:pPr>
              <w:jc w:val="center"/>
            </w:pPr>
            <w:r>
              <w:t>Категория надежности энергопринимаю</w:t>
            </w:r>
            <w:r>
              <w:softHyphen/>
              <w:t>щих устройств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2183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  <w:tc>
          <w:tcPr>
            <w:tcW w:w="1871" w:type="dxa"/>
          </w:tcPr>
          <w:p w:rsidR="00FB7C63" w:rsidRDefault="00FB7C63">
            <w:pPr>
              <w:jc w:val="center"/>
            </w:pPr>
          </w:p>
        </w:tc>
      </w:tr>
    </w:tbl>
    <w:p w:rsidR="00FB7C63" w:rsidRDefault="00FB7C6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 Порядок расчета и условия рассрочки внесения платы за технологическое присоединение по договору осуществляются по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FB7C63" w:rsidRDefault="00FB7C63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FB7C63" w:rsidRDefault="00FB7C63">
      <w:pPr>
        <w:rPr>
          <w:sz w:val="24"/>
          <w:szCs w:val="24"/>
        </w:rPr>
      </w:pPr>
    </w:p>
    <w:p w:rsidR="00FB7C63" w:rsidRDefault="00FB7C63">
      <w:pPr>
        <w:pBdr>
          <w:top w:val="single" w:sz="4" w:space="1" w:color="auto"/>
        </w:pBdr>
        <w:jc w:val="center"/>
      </w:pPr>
      <w:r>
        <w:t>(вариант 1, вариант 2 – указать нужное)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 вариант 1,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процентов платы за технологическое присоединение вносятся в течение 15 дней со дня заключения договора;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 процентов платы за технологическое присоединение вносятся в течение 60 дней со дня заключения договора, но не позже дня фактического присоединения;</w:t>
      </w:r>
    </w:p>
    <w:p w:rsidR="00FB7C63" w:rsidRP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платы за технологическое присоединение вносятся в течение 15 дней со дня подписания акта об осуществлении технологического присоединения;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 вариант 2, при котором: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авансовый платеж вносится в размере 5 процентов размера платы за технологическое присоединение;</w:t>
      </w:r>
    </w:p>
    <w:p w:rsidR="00FB7C63" w:rsidRDefault="00FB7C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присоединения.</w:t>
      </w:r>
    </w:p>
    <w:p w:rsidR="00FB7C63" w:rsidRDefault="00FB7C63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</w:t>
      </w:r>
      <w:r>
        <w:rPr>
          <w:sz w:val="24"/>
          <w:szCs w:val="24"/>
          <w:lang w:val="en-US"/>
        </w:rPr>
        <w:br/>
      </w:r>
      <w:r>
        <w:rPr>
          <w:sz w:val="24"/>
          <w:szCs w:val="24"/>
        </w:rPr>
        <w:tab/>
        <w:t>.</w:t>
      </w:r>
    </w:p>
    <w:p w:rsidR="00FB7C63" w:rsidRDefault="00FB7C6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B7C63" w:rsidRDefault="00FB7C63">
      <w:pPr>
        <w:spacing w:before="24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FB7C63" w:rsidRDefault="00FB7C63">
      <w:pPr>
        <w:ind w:firstLine="567"/>
      </w:pPr>
      <w:r>
        <w:t>(указать перечень прилагаемых документов)</w:t>
      </w: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FB7C63" w:rsidRDefault="00FB7C6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FB7C63" w:rsidRDefault="00FB7C6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FB7C63" w:rsidRDefault="00FB7C63">
      <w:pPr>
        <w:pBdr>
          <w:top w:val="single" w:sz="4" w:space="1" w:color="auto"/>
        </w:pBdr>
        <w:spacing w:after="120"/>
        <w:ind w:left="879"/>
        <w:rPr>
          <w:sz w:val="2"/>
          <w:szCs w:val="2"/>
        </w:rPr>
      </w:pPr>
    </w:p>
    <w:p w:rsidR="00FB7C63" w:rsidRDefault="00FB7C63">
      <w:pPr>
        <w:ind w:right="4818"/>
        <w:jc w:val="center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41"/>
        <w:gridCol w:w="1701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(фамилия, имя, отчество)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(контактный телефон)</w:t>
            </w: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</w:tr>
      <w:tr w:rsidR="00FB7C63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B7C63" w:rsidRDefault="00FB7C63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C63" w:rsidRDefault="00FB7C63">
            <w:pPr>
              <w:jc w:val="center"/>
            </w:pPr>
            <w:r>
              <w:t>(подпись)</w:t>
            </w:r>
          </w:p>
        </w:tc>
      </w:tr>
    </w:tbl>
    <w:p w:rsidR="00FB7C63" w:rsidRDefault="00FB7C6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B7C6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7C63" w:rsidRDefault="00FB7C6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7C63" w:rsidRDefault="00FB7C6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B7C63" w:rsidRDefault="00FB7C63">
      <w:pPr>
        <w:spacing w:before="240" w:after="480"/>
      </w:pPr>
      <w:r>
        <w:t>М.П.</w:t>
      </w:r>
    </w:p>
    <w:sectPr w:rsidR="00FB7C63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75" w:rsidRDefault="00082975">
      <w:r>
        <w:separator/>
      </w:r>
    </w:p>
  </w:endnote>
  <w:endnote w:type="continuationSeparator" w:id="0">
    <w:p w:rsidR="00082975" w:rsidRDefault="00082975">
      <w:r>
        <w:continuationSeparator/>
      </w:r>
    </w:p>
  </w:endnote>
  <w:endnote w:id="1">
    <w:p w:rsidR="00000000" w:rsidRDefault="00FB7C63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:rsidR="00000000" w:rsidRDefault="00FB7C63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:rsidR="00000000" w:rsidRDefault="00FB7C63">
      <w:pPr>
        <w:pStyle w:val="a7"/>
        <w:ind w:firstLine="567"/>
        <w:jc w:val="both"/>
      </w:pPr>
      <w:r>
        <w:rPr>
          <w:rStyle w:val="a9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“а” пункта 5 настоящего приложения величина мощности указывается одинаковая).</w:t>
      </w:r>
    </w:p>
  </w:endnote>
  <w:endnote w:id="4">
    <w:p w:rsidR="00000000" w:rsidRDefault="00FB7C63">
      <w:pPr>
        <w:pStyle w:val="a7"/>
        <w:ind w:firstLine="567"/>
        <w:jc w:val="both"/>
      </w:pPr>
      <w:r>
        <w:rPr>
          <w:rStyle w:val="a9"/>
        </w:rPr>
        <w:t>4</w:t>
      </w:r>
      <w:r>
        <w:t> Классы напряжения (0,4; 6; 10) кВ.</w:t>
      </w:r>
    </w:p>
  </w:endnote>
  <w:endnote w:id="5">
    <w:p w:rsidR="00000000" w:rsidRDefault="00FB7C63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75" w:rsidRDefault="00082975">
      <w:r>
        <w:separator/>
      </w:r>
    </w:p>
  </w:footnote>
  <w:footnote w:type="continuationSeparator" w:id="0">
    <w:p w:rsidR="00082975" w:rsidRDefault="0008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63"/>
    <w:rsid w:val="00082975"/>
    <w:rsid w:val="00E26C63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yurinov</cp:lastModifiedBy>
  <cp:revision>2</cp:revision>
  <cp:lastPrinted>2015-06-23T12:09:00Z</cp:lastPrinted>
  <dcterms:created xsi:type="dcterms:W3CDTF">2020-12-15T10:33:00Z</dcterms:created>
  <dcterms:modified xsi:type="dcterms:W3CDTF">2020-12-15T10:33:00Z</dcterms:modified>
</cp:coreProperties>
</file>