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07" w:rsidRPr="00C63ED8" w:rsidRDefault="00725A6E" w:rsidP="006E06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-598170</wp:posOffset>
            </wp:positionV>
            <wp:extent cx="914400" cy="699135"/>
            <wp:effectExtent l="133350" t="95250" r="152400" b="15811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10227" r="73354" b="73106"/>
                    <a:stretch/>
                  </pic:blipFill>
                  <pic:spPr bwMode="auto">
                    <a:xfrm>
                      <a:off x="0" y="0"/>
                      <a:ext cx="914400" cy="699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0607"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6E0607">
        <w:rPr>
          <w:rFonts w:ascii="Times New Roman" w:hAnsi="Times New Roman" w:cs="Times New Roman"/>
          <w:color w:val="auto"/>
          <w:sz w:val="24"/>
          <w:szCs w:val="24"/>
        </w:rPr>
        <w:t>О «</w:t>
      </w:r>
      <w:r>
        <w:rPr>
          <w:rFonts w:ascii="Times New Roman" w:hAnsi="Times New Roman" w:cs="Times New Roman"/>
          <w:color w:val="auto"/>
          <w:sz w:val="24"/>
          <w:szCs w:val="24"/>
        </w:rPr>
        <w:t>Вертикаль</w:t>
      </w:r>
      <w:r w:rsidR="006E060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A7F3B" w:rsidRPr="005F3C01" w:rsidRDefault="003A7F3B" w:rsidP="003A7F3B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7C5088" w:rsidRPr="00725A6E" w:rsidRDefault="00E01206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КОД </w:t>
      </w:r>
      <w:r w:rsidR="007C5088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.1</w:t>
      </w:r>
      <w:r w:rsidR="00806C78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DE2844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2 </w:t>
      </w:r>
      <w:r w:rsidR="007C5088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725A6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энергопринимающих устройств </w:t>
      </w:r>
      <w:r w:rsidR="0058149F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юридических лиц и индивидуальных предпринимателей </w:t>
      </w: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 максимальной мощностью до 15</w:t>
      </w:r>
      <w:r w:rsidR="0058149F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кВт</w:t>
      </w:r>
    </w:p>
    <w:p w:rsidR="00872538" w:rsidRPr="00725A6E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КРУГ ЗАЯВИТЕЛЕЙ</w:t>
      </w:r>
      <w:r w:rsidR="000653F9" w:rsidRPr="003A7F3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: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96EEC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энергопринимающих устройств) </w:t>
      </w:r>
    </w:p>
    <w:p w:rsidR="00996EEC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DE2844">
        <w:rPr>
          <w:rFonts w:ascii="Times New Roman" w:hAnsi="Times New Roman" w:cs="Times New Roman"/>
          <w:sz w:val="24"/>
          <w:szCs w:val="24"/>
        </w:rPr>
        <w:t>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</w:t>
      </w:r>
      <w:proofErr w:type="gram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67D4" w:rsidRPr="00DE2844">
        <w:rPr>
          <w:rFonts w:ascii="Times New Roman" w:hAnsi="Times New Roman" w:cs="Times New Roman"/>
          <w:sz w:val="24"/>
          <w:szCs w:val="24"/>
        </w:rPr>
        <w:t>в которую подана заявка, составляет не более 300 метров в городах и поселках городского типа и не более 500 метров в сельской местности</w:t>
      </w:r>
      <w:r w:rsidR="00BF7532">
        <w:rPr>
          <w:rFonts w:ascii="Times New Roman" w:hAnsi="Times New Roman" w:cs="Times New Roman"/>
          <w:sz w:val="24"/>
          <w:szCs w:val="24"/>
        </w:rPr>
        <w:t>, а также при условии, что одно и то же лицо в границах муниципальных районов, городских округов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 платой за технологическое присоединение</w:t>
      </w:r>
      <w:proofErr w:type="gramEnd"/>
      <w:r w:rsidR="00BF7532">
        <w:rPr>
          <w:rFonts w:ascii="Times New Roman" w:hAnsi="Times New Roman" w:cs="Times New Roman"/>
          <w:sz w:val="24"/>
          <w:szCs w:val="24"/>
        </w:rPr>
        <w:t xml:space="preserve"> в размере 550,00 рублей (с учетом НДС) не более одного раза в течение 3 лет.</w:t>
      </w:r>
    </w:p>
    <w:p w:rsidR="005B627E" w:rsidRPr="00DE2844" w:rsidRDefault="00996EEC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кВт и до </w:t>
      </w:r>
      <w:r w:rsidR="00872538">
        <w:rPr>
          <w:rFonts w:ascii="Times New Roman" w:hAnsi="Times New Roman" w:cs="Times New Roman"/>
          <w:sz w:val="24"/>
          <w:szCs w:val="24"/>
        </w:rPr>
        <w:br/>
      </w:r>
      <w:r w:rsidR="00900D71" w:rsidRPr="00DE2844">
        <w:rPr>
          <w:rFonts w:ascii="Times New Roman" w:hAnsi="Times New Roman" w:cs="Times New Roman"/>
          <w:sz w:val="24"/>
          <w:szCs w:val="24"/>
        </w:rPr>
        <w:t>150 к</w:t>
      </w:r>
      <w:proofErr w:type="gramStart"/>
      <w:r w:rsidR="00900D71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00D71" w:rsidRPr="00DE2844">
        <w:rPr>
          <w:rFonts w:ascii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тарифов.</w:t>
      </w:r>
    </w:p>
    <w:p w:rsidR="0058149F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УСЛОВИЯ ОКАЗАНИЯ УСЛУГИ (ПРОЦЕССА):</w:t>
      </w:r>
      <w:r w:rsidRPr="003A7F3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DE284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 ОКАЗАНИЯ УСЛУГИ (ПРОЦЕССА):</w:t>
      </w:r>
      <w:r w:rsidRPr="003A7F3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E2844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ОБЩИЙ СРОК ОКАЗАНИЯ УСЛУГИ (ПРОЦЕССА):</w:t>
      </w:r>
      <w:r w:rsidR="00195358"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95358" w:rsidRPr="00DE2844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устройства, составляет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DE2844">
        <w:rPr>
          <w:rFonts w:ascii="Times New Roman" w:hAnsi="Times New Roman" w:cs="Times New Roman"/>
          <w:sz w:val="24"/>
          <w:szCs w:val="24"/>
        </w:rPr>
        <w:t>:</w:t>
      </w:r>
    </w:p>
    <w:p w:rsidR="00FC33E3" w:rsidRPr="00DE2844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r w:rsidR="00195358" w:rsidRPr="00DE2844">
        <w:rPr>
          <w:rFonts w:ascii="Times New Roman" w:hAnsi="Times New Roman" w:cs="Times New Roman"/>
          <w:sz w:val="24"/>
          <w:szCs w:val="24"/>
        </w:rPr>
        <w:lastRenderedPageBreak/>
        <w:t xml:space="preserve">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DE2844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E2844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844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195358" w:rsidRPr="00DE284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DE2844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725A6E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3A7F3B" w:rsidRPr="003A7F3B" w:rsidTr="0072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CA183B" w:rsidRPr="003A7F3B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CA183B" w:rsidRPr="003A7F3B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3" w:type="pct"/>
          </w:tcPr>
          <w:p w:rsidR="00CA183B" w:rsidRPr="003A7F3B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A183B" w:rsidRPr="003A7F3B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CA183B" w:rsidRPr="003A7F3B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A183B" w:rsidRPr="003A7F3B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</w:tcPr>
          <w:p w:rsidR="00CA183B" w:rsidRPr="003A7F3B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872538" w:rsidRPr="003A7F3B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3A7F3B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872538" w:rsidRPr="003A7F3B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3A7F3B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3A7F3B" w:rsidRDefault="00872538" w:rsidP="00725A6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Pr="003A7F3B">
              <w:rPr>
                <w:rFonts w:ascii="Times New Roman" w:hAnsi="Times New Roman" w:cs="Times New Roman"/>
              </w:rPr>
              <w:t>О</w:t>
            </w:r>
            <w:r w:rsidR="00725A6E">
              <w:rPr>
                <w:rFonts w:ascii="Times New Roman" w:hAnsi="Times New Roman" w:cs="Times New Roman"/>
              </w:rPr>
              <w:t>ОО</w:t>
            </w:r>
            <w:r w:rsidRPr="003A7F3B">
              <w:rPr>
                <w:rFonts w:ascii="Times New Roman" w:hAnsi="Times New Roman" w:cs="Times New Roman"/>
              </w:rPr>
              <w:t xml:space="preserve"> «</w:t>
            </w:r>
            <w:r w:rsidR="00725A6E">
              <w:rPr>
                <w:rFonts w:ascii="Times New Roman" w:hAnsi="Times New Roman" w:cs="Times New Roman"/>
              </w:rPr>
              <w:t>Вертикаль</w:t>
            </w:r>
            <w:r w:rsidRPr="003A7F3B">
              <w:rPr>
                <w:rFonts w:ascii="Times New Roman" w:hAnsi="Times New Roman" w:cs="Times New Roman"/>
              </w:rPr>
              <w:t>»</w:t>
            </w:r>
            <w:r w:rsidRPr="003A7F3B">
              <w:rPr>
                <w:rFonts w:ascii="Times New Roman" w:hAnsi="Times New Roman" w:cs="Times New Roman"/>
                <w:i/>
              </w:rPr>
              <w:t xml:space="preserve">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3A7F3B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</w:tcPr>
          <w:p w:rsidR="00872538" w:rsidRPr="003A7F3B" w:rsidRDefault="00872538" w:rsidP="00DE2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>Пункты  8, 9, 10, 14 Правил технологического присоединения энергопринимающих устройств потребителей электрической энергии</w:t>
            </w:r>
            <w:r w:rsidRPr="003A7F3B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3A7F3B">
              <w:rPr>
                <w:rFonts w:ascii="Times New Roman" w:hAnsi="Times New Roman" w:cs="Times New Roman"/>
              </w:rPr>
              <w:t>.</w:t>
            </w:r>
          </w:p>
        </w:tc>
      </w:tr>
      <w:tr w:rsidR="003A7F3B" w:rsidRPr="003A7F3B" w:rsidTr="00725A6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3A7F3B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3A7F3B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3A7F3B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3A7F3B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3A7F3B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3A7F3B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(документов) 30 дней с даты  получения недостающих сведений</w:t>
            </w:r>
          </w:p>
        </w:tc>
        <w:tc>
          <w:tcPr>
            <w:tcW w:w="92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3A7F3B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A7F3B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3A7F3B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3A7F3B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25818" w:rsidRPr="003A7F3B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25818" w:rsidRPr="003A7F3B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25818" w:rsidRPr="003A7F3B" w:rsidRDefault="0022581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25818" w:rsidRPr="003A7F3B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="00D7240F"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</w:t>
            </w:r>
            <w:r w:rsidR="00D7240F"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790" w:type="pct"/>
          </w:tcPr>
          <w:p w:rsidR="00225818" w:rsidRPr="003A7F3B" w:rsidRDefault="00D7240F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3A7F3B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25818" w:rsidRPr="003A7F3B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20" w:type="pct"/>
          </w:tcPr>
          <w:p w:rsidR="00225818" w:rsidRPr="003A7F3B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3A7F3B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225818"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A7F3B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письменно</w:t>
            </w:r>
            <w:r w:rsidR="002A16A3" w:rsidRPr="003A7F3B">
              <w:rPr>
                <w:rFonts w:ascii="Times New Roman" w:hAnsi="Times New Roman" w:cs="Times New Roman"/>
              </w:rPr>
              <w:t xml:space="preserve">й </w:t>
            </w:r>
            <w:r w:rsidRPr="003A7F3B">
              <w:rPr>
                <w:rFonts w:ascii="Times New Roman" w:hAnsi="Times New Roman" w:cs="Times New Roman"/>
              </w:rPr>
              <w:t>или электронно</w:t>
            </w:r>
            <w:r w:rsidR="002A16A3" w:rsidRPr="003A7F3B">
              <w:rPr>
                <w:rFonts w:ascii="Times New Roman" w:hAnsi="Times New Roman" w:cs="Times New Roman"/>
              </w:rPr>
              <w:t>й форме</w:t>
            </w:r>
          </w:p>
          <w:p w:rsidR="002C56E2" w:rsidRPr="003A7F3B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3A7F3B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</w:tcPr>
          <w:p w:rsidR="002C56E2" w:rsidRPr="003A7F3B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238C5" w:rsidRPr="003A7F3B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3A7F3B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A7F3B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3A7F3B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A7F3B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F3B" w:rsidRPr="003A7F3B" w:rsidTr="00725A6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3A7F3B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A7F3B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</w:t>
            </w:r>
            <w:r w:rsidR="002D0A0C" w:rsidRPr="003A7F3B">
              <w:rPr>
                <w:rFonts w:ascii="Times New Roman" w:hAnsi="Times New Roman" w:cs="Times New Roman"/>
              </w:rPr>
              <w:t xml:space="preserve">необходимых </w:t>
            </w:r>
            <w:r w:rsidRPr="003A7F3B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B500AE" w:rsidRPr="003A7F3B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3A7F3B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B500AE" w:rsidRPr="003A7F3B" w:rsidRDefault="00BA136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B500AE" w:rsidRPr="003A7F3B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3A7F3B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3A7F3B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3A7F3B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B500AE" w:rsidRPr="003A7F3B" w:rsidRDefault="00BA136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B500AE" w:rsidRPr="003A7F3B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3A7F3B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3A7F3B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A7F3B">
              <w:rPr>
                <w:rFonts w:ascii="Times New Roman" w:hAnsi="Times New Roman" w:cs="Times New Roman"/>
              </w:rPr>
              <w:t xml:space="preserve"> Прием в эксплуатацию прибора </w:t>
            </w:r>
            <w:r w:rsidRPr="003A7F3B">
              <w:rPr>
                <w:rFonts w:ascii="Times New Roman" w:hAnsi="Times New Roman" w:cs="Times New Roman"/>
              </w:rPr>
              <w:lastRenderedPageBreak/>
              <w:t>учета.</w:t>
            </w:r>
          </w:p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B500AE" w:rsidRPr="003A7F3B" w:rsidRDefault="00BA136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B500AE" w:rsidRPr="003A7F3B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3A7F3B">
              <w:rPr>
                <w:rFonts w:ascii="Times New Roman" w:hAnsi="Times New Roman" w:cs="Times New Roman"/>
              </w:rPr>
              <w:t xml:space="preserve"> допуска в эксплуатацию </w:t>
            </w:r>
            <w:r w:rsidR="00B500AE" w:rsidRPr="003A7F3B">
              <w:rPr>
                <w:rFonts w:ascii="Times New Roman" w:hAnsi="Times New Roman" w:cs="Times New Roman"/>
              </w:rPr>
              <w:lastRenderedPageBreak/>
              <w:t>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lastRenderedPageBreak/>
              <w:t xml:space="preserve">В день проведения </w:t>
            </w:r>
            <w:r w:rsidRPr="003A7F3B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92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Х</w:t>
            </w:r>
            <w:r w:rsidRPr="003A7F3B">
              <w:t xml:space="preserve">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3A7F3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3A7F3B" w:rsidRPr="003A7F3B" w:rsidTr="00725A6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3A7F3B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A7F3B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3A7F3B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 xml:space="preserve">В день </w:t>
            </w:r>
            <w:r w:rsidR="00F238C5" w:rsidRPr="003A7F3B">
              <w:rPr>
                <w:rFonts w:ascii="Times New Roman" w:hAnsi="Times New Roman" w:cs="Times New Roman"/>
              </w:rPr>
              <w:t>проведени</w:t>
            </w:r>
            <w:r w:rsidRPr="003A7F3B">
              <w:rPr>
                <w:rFonts w:ascii="Times New Roman" w:hAnsi="Times New Roman" w:cs="Times New Roman"/>
              </w:rPr>
              <w:t>я</w:t>
            </w:r>
            <w:r w:rsidR="00F238C5" w:rsidRPr="003A7F3B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</w:tcPr>
          <w:p w:rsidR="00F238C5" w:rsidRPr="003A7F3B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3A7F3B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3A7F3B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3A7F3B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A7F3B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3A7F3B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B500AE" w:rsidRPr="003A7F3B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872538" w:rsidRPr="003A7F3B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3A7F3B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3A7F3B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3A7F3B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3A7F3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A7F3B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7F3B" w:rsidRPr="003A7F3B" w:rsidTr="00725A6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3A7F3B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7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3A7F3B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3A7F3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A7F3B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F3B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3A7F3B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3A7F3B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</w:tcPr>
          <w:p w:rsidR="00872538" w:rsidRPr="003A7F3B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F3B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A7F3B" w:rsidRDefault="003A7F3B" w:rsidP="003A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A7F3B" w:rsidRPr="002100BC" w:rsidRDefault="003A7F3B" w:rsidP="003A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25A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КОНТАКТНАЯ ИНФОРМАЦИЯ ДЛЯ НАПРАВЛЕНИЯ ОБРАЩЕНИЙ:</w:t>
      </w:r>
      <w:r w:rsidRPr="002100B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3A7F3B" w:rsidRPr="001D71DF" w:rsidRDefault="003A7F3B" w:rsidP="003A7F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u w:val="single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="00725A6E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 «</w:t>
      </w:r>
      <w:r w:rsidR="00725A6E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+7 (</w:t>
      </w:r>
      <w:r w:rsidR="00792140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495</w:t>
      </w:r>
      <w:r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) </w:t>
      </w:r>
      <w:r w:rsidR="00792140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983</w:t>
      </w:r>
      <w:r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792140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35</w:t>
      </w:r>
      <w:r w:rsidR="003A26A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16</w:t>
      </w:r>
    </w:p>
    <w:p w:rsidR="003A7F3B" w:rsidRPr="00325E81" w:rsidRDefault="003A7F3B" w:rsidP="003A7F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725A6E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A6E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325E81">
        <w:rPr>
          <w:rFonts w:ascii="Times New Roman" w:eastAsia="Calibri" w:hAnsi="Times New Roman" w:cs="Times New Roman"/>
          <w:sz w:val="24"/>
          <w:szCs w:val="24"/>
        </w:rPr>
        <w:t>»:</w:t>
      </w:r>
      <w:r w:rsidRPr="00325E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="00725A6E" w:rsidRPr="001D71DF">
          <w:rPr>
            <w:rStyle w:val="af4"/>
            <w:rFonts w:ascii="Times New Roman" w:eastAsia="Calibri" w:hAnsi="Times New Roman" w:cs="Times New Roman"/>
            <w:b/>
            <w:color w:val="365F91" w:themeColor="accent1" w:themeShade="BF"/>
            <w:sz w:val="24"/>
            <w:szCs w:val="24"/>
            <w:lang w:val="en-US"/>
          </w:rPr>
          <w:t>info</w:t>
        </w:r>
      </w:hyperlink>
      <w:r w:rsidR="00725A6E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@</w:t>
      </w:r>
      <w:proofErr w:type="spellStart"/>
      <w:r w:rsidR="0024230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  <w:lang w:val="en-US"/>
        </w:rPr>
        <w:t>vert</w:t>
      </w:r>
      <w:bookmarkStart w:id="0" w:name="_GoBack"/>
      <w:bookmarkEnd w:id="0"/>
      <w:r w:rsidR="00725A6E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  <w:lang w:val="en-US"/>
        </w:rPr>
        <w:t>ikal</w:t>
      </w:r>
      <w:proofErr w:type="spellEnd"/>
      <w:r w:rsidR="00725A6E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-</w:t>
      </w:r>
      <w:r w:rsidR="00725A6E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  <w:lang w:val="en-US"/>
        </w:rPr>
        <w:t>e</w:t>
      </w:r>
      <w:r w:rsidR="00725A6E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="00725A6E"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  <w:r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3A7F3B" w:rsidRPr="00325E81" w:rsidRDefault="003A7F3B" w:rsidP="003A7F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Адрес обслуживания клиентов: </w:t>
      </w:r>
      <w:r w:rsidRPr="001D71DF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г. Москва, ул. Образцова, д. 31, стр. 1</w:t>
      </w:r>
      <w:proofErr w:type="gramEnd"/>
    </w:p>
    <w:p w:rsidR="003A7F3B" w:rsidRPr="00725A6E" w:rsidRDefault="003A7F3B" w:rsidP="003A7F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25E81">
        <w:rPr>
          <w:rFonts w:ascii="Times New Roman" w:hAnsi="Times New Roman" w:cs="Times New Roman"/>
          <w:sz w:val="24"/>
          <w:szCs w:val="24"/>
        </w:rPr>
        <w:t xml:space="preserve">Интернет-приемная, Личный кабинет Заявителя на официальном сайте </w:t>
      </w:r>
      <w:r w:rsidR="00725A6E">
        <w:rPr>
          <w:rFonts w:ascii="Times New Roman" w:hAnsi="Times New Roman" w:cs="Times New Roman"/>
          <w:sz w:val="24"/>
          <w:szCs w:val="24"/>
        </w:rPr>
        <w:t>ОО</w:t>
      </w:r>
      <w:r w:rsidRPr="00325E81">
        <w:rPr>
          <w:rFonts w:ascii="Times New Roman" w:hAnsi="Times New Roman" w:cs="Times New Roman"/>
          <w:sz w:val="24"/>
          <w:szCs w:val="24"/>
        </w:rPr>
        <w:t>О «</w:t>
      </w:r>
      <w:r w:rsidR="00725A6E">
        <w:rPr>
          <w:rFonts w:ascii="Times New Roman" w:hAnsi="Times New Roman" w:cs="Times New Roman"/>
          <w:sz w:val="24"/>
          <w:szCs w:val="24"/>
        </w:rPr>
        <w:t>Вертикаль</w:t>
      </w:r>
      <w:r w:rsidRPr="00325E81">
        <w:rPr>
          <w:rFonts w:ascii="Times New Roman" w:hAnsi="Times New Roman" w:cs="Times New Roman"/>
          <w:sz w:val="24"/>
          <w:szCs w:val="24"/>
        </w:rPr>
        <w:t>»:</w:t>
      </w:r>
      <w:r w:rsidRPr="0032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A6E" w:rsidRPr="001D71DF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http://vertikal-energo.ru</w:t>
      </w:r>
    </w:p>
    <w:p w:rsidR="000653F9" w:rsidRPr="00872538" w:rsidRDefault="000653F9" w:rsidP="003A7F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872538" w:rsidSect="003A7F3B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8" w:rsidRDefault="00BA1368" w:rsidP="00DC7CA8">
      <w:pPr>
        <w:spacing w:after="0" w:line="240" w:lineRule="auto"/>
      </w:pPr>
      <w:r>
        <w:separator/>
      </w:r>
    </w:p>
  </w:endnote>
  <w:endnote w:type="continuationSeparator" w:id="0">
    <w:p w:rsidR="00BA1368" w:rsidRDefault="00BA136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8" w:rsidRDefault="00BA1368" w:rsidP="00DC7CA8">
      <w:pPr>
        <w:spacing w:after="0" w:line="240" w:lineRule="auto"/>
      </w:pPr>
      <w:r>
        <w:separator/>
      </w:r>
    </w:p>
  </w:footnote>
  <w:footnote w:type="continuationSeparator" w:id="0">
    <w:p w:rsidR="00BA1368" w:rsidRDefault="00BA1368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500AE" w:rsidRDefault="00B500AE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1D71DF"/>
    <w:rsid w:val="00206CD3"/>
    <w:rsid w:val="00210475"/>
    <w:rsid w:val="00225818"/>
    <w:rsid w:val="0022778E"/>
    <w:rsid w:val="00231805"/>
    <w:rsid w:val="00233155"/>
    <w:rsid w:val="0024230F"/>
    <w:rsid w:val="00242530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32200A"/>
    <w:rsid w:val="0032230E"/>
    <w:rsid w:val="00326913"/>
    <w:rsid w:val="00347A15"/>
    <w:rsid w:val="003A26A2"/>
    <w:rsid w:val="003A6292"/>
    <w:rsid w:val="003A7F3B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2126"/>
    <w:rsid w:val="00534E9A"/>
    <w:rsid w:val="00554C9D"/>
    <w:rsid w:val="00557796"/>
    <w:rsid w:val="0057192D"/>
    <w:rsid w:val="0058149F"/>
    <w:rsid w:val="00584BD8"/>
    <w:rsid w:val="005B627E"/>
    <w:rsid w:val="005C22A7"/>
    <w:rsid w:val="005C2CE4"/>
    <w:rsid w:val="005E5AAE"/>
    <w:rsid w:val="005F1D61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6875"/>
    <w:rsid w:val="00677F5A"/>
    <w:rsid w:val="006822A4"/>
    <w:rsid w:val="00690D12"/>
    <w:rsid w:val="006967D4"/>
    <w:rsid w:val="006A3ACA"/>
    <w:rsid w:val="006D2EDE"/>
    <w:rsid w:val="006E0607"/>
    <w:rsid w:val="006E14CC"/>
    <w:rsid w:val="006F2514"/>
    <w:rsid w:val="006F446F"/>
    <w:rsid w:val="0070128B"/>
    <w:rsid w:val="00725A6E"/>
    <w:rsid w:val="00762B2B"/>
    <w:rsid w:val="00776C32"/>
    <w:rsid w:val="0078335E"/>
    <w:rsid w:val="007877ED"/>
    <w:rsid w:val="007919F1"/>
    <w:rsid w:val="00792140"/>
    <w:rsid w:val="007A2C8F"/>
    <w:rsid w:val="007A70DE"/>
    <w:rsid w:val="007C5088"/>
    <w:rsid w:val="007D4BB0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72538"/>
    <w:rsid w:val="008C2E25"/>
    <w:rsid w:val="008C64E4"/>
    <w:rsid w:val="008D2E8D"/>
    <w:rsid w:val="008E16CB"/>
    <w:rsid w:val="009001F4"/>
    <w:rsid w:val="00900D71"/>
    <w:rsid w:val="00904E58"/>
    <w:rsid w:val="009721D0"/>
    <w:rsid w:val="00996732"/>
    <w:rsid w:val="00996EEC"/>
    <w:rsid w:val="009D7322"/>
    <w:rsid w:val="00A15F0B"/>
    <w:rsid w:val="00A22C5F"/>
    <w:rsid w:val="00A3191A"/>
    <w:rsid w:val="00A44E14"/>
    <w:rsid w:val="00A474DD"/>
    <w:rsid w:val="00A61E75"/>
    <w:rsid w:val="00A705D8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1368"/>
    <w:rsid w:val="00BA531D"/>
    <w:rsid w:val="00BA7F88"/>
    <w:rsid w:val="00BB4032"/>
    <w:rsid w:val="00BB7AE2"/>
    <w:rsid w:val="00BD087E"/>
    <w:rsid w:val="00BD2D99"/>
    <w:rsid w:val="00BE7298"/>
    <w:rsid w:val="00BF7532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A183B"/>
    <w:rsid w:val="00CA1E91"/>
    <w:rsid w:val="00CC1A0A"/>
    <w:rsid w:val="00CC211B"/>
    <w:rsid w:val="00CF1785"/>
    <w:rsid w:val="00D1019A"/>
    <w:rsid w:val="00D34055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238C5"/>
    <w:rsid w:val="00F4184B"/>
    <w:rsid w:val="00F8338E"/>
    <w:rsid w:val="00F8604B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725A6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25A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725A6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25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E8DD-B2C3-447F-98EC-94898C1B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tehno4</cp:lastModifiedBy>
  <cp:revision>6</cp:revision>
  <cp:lastPrinted>2014-08-01T10:40:00Z</cp:lastPrinted>
  <dcterms:created xsi:type="dcterms:W3CDTF">2016-11-17T10:26:00Z</dcterms:created>
  <dcterms:modified xsi:type="dcterms:W3CDTF">2016-11-29T08:00:00Z</dcterms:modified>
</cp:coreProperties>
</file>